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97636" w:rsidP="00C97636">
      <w:pPr>
        <w:jc w:val="center"/>
        <w:rPr>
          <w:b/>
        </w:rPr>
      </w:pPr>
    </w:p>
    <w:p w:rsidR="00C97636" w:rsidP="00C97636">
      <w:pPr>
        <w:jc w:val="center"/>
        <w:rPr>
          <w:b/>
        </w:rPr>
      </w:pPr>
    </w:p>
    <w:p w:rsidR="00C97636" w:rsidP="00C97636">
      <w:pPr>
        <w:jc w:val="center"/>
        <w:rPr>
          <w:b/>
        </w:rPr>
      </w:pPr>
    </w:p>
    <w:p w:rsidR="00C97636" w:rsidP="00C97636">
      <w:pPr>
        <w:jc w:val="center"/>
        <w:rPr>
          <w:b/>
        </w:rPr>
      </w:pPr>
    </w:p>
    <w:p w:rsidR="00C97636" w:rsidP="00C97636">
      <w:pPr>
        <w:jc w:val="center"/>
        <w:rPr>
          <w:b/>
        </w:rPr>
      </w:pPr>
    </w:p>
    <w:p w:rsidR="00C97636" w:rsidP="00C97636">
      <w:pPr>
        <w:jc w:val="center"/>
        <w:rPr>
          <w:b/>
        </w:rPr>
      </w:pPr>
    </w:p>
    <w:p w:rsidR="00AA6388" w:rsidP="00AA6388">
      <w:pPr>
        <w:spacing w:line="480" w:lineRule="auto"/>
        <w:jc w:val="center"/>
        <w:rPr>
          <w:rFonts w:ascii="Times New Roman" w:hAnsi="Times New Roman" w:cs="Times New Roman"/>
          <w:sz w:val="24"/>
          <w:szCs w:val="24"/>
        </w:rPr>
      </w:pPr>
    </w:p>
    <w:p w:rsidR="00AA6388" w:rsidP="00AA6388">
      <w:pPr>
        <w:spacing w:line="480" w:lineRule="auto"/>
        <w:jc w:val="center"/>
        <w:rPr>
          <w:rFonts w:ascii="Times New Roman" w:hAnsi="Times New Roman" w:cs="Times New Roman"/>
          <w:sz w:val="24"/>
          <w:szCs w:val="24"/>
        </w:rPr>
      </w:pPr>
    </w:p>
    <w:p w:rsidR="00C97636" w:rsidRPr="00AA6388" w:rsidP="00AA6388">
      <w:pPr>
        <w:spacing w:line="480" w:lineRule="auto"/>
        <w:jc w:val="center"/>
        <w:rPr>
          <w:rFonts w:ascii="Times New Roman" w:hAnsi="Times New Roman" w:cs="Times New Roman"/>
          <w:sz w:val="24"/>
          <w:szCs w:val="24"/>
        </w:rPr>
      </w:pPr>
      <w:r w:rsidRPr="00AA6388">
        <w:rPr>
          <w:rFonts w:ascii="Times New Roman" w:hAnsi="Times New Roman" w:cs="Times New Roman"/>
          <w:sz w:val="24"/>
          <w:szCs w:val="24"/>
        </w:rPr>
        <w:t xml:space="preserve">Juvenile Case study </w:t>
      </w:r>
    </w:p>
    <w:p w:rsidR="00AA6388" w:rsidRPr="00AA6388" w:rsidP="00AA6388">
      <w:pPr>
        <w:spacing w:line="480" w:lineRule="auto"/>
        <w:jc w:val="center"/>
        <w:rPr>
          <w:rFonts w:ascii="Times New Roman" w:hAnsi="Times New Roman" w:cs="Times New Roman"/>
          <w:sz w:val="24"/>
          <w:szCs w:val="24"/>
        </w:rPr>
      </w:pPr>
      <w:r w:rsidRPr="00AA6388">
        <w:rPr>
          <w:rFonts w:ascii="Times New Roman" w:hAnsi="Times New Roman" w:cs="Times New Roman"/>
          <w:sz w:val="24"/>
          <w:szCs w:val="24"/>
        </w:rPr>
        <w:t xml:space="preserve">Student’s Name </w:t>
      </w:r>
    </w:p>
    <w:p w:rsidR="00AA6388" w:rsidRPr="00AA6388" w:rsidP="00AA6388">
      <w:pPr>
        <w:spacing w:line="480" w:lineRule="auto"/>
        <w:jc w:val="center"/>
        <w:rPr>
          <w:rFonts w:ascii="Times New Roman" w:hAnsi="Times New Roman" w:cs="Times New Roman"/>
          <w:sz w:val="24"/>
          <w:szCs w:val="24"/>
        </w:rPr>
      </w:pPr>
      <w:r w:rsidRPr="00AA6388">
        <w:rPr>
          <w:rFonts w:ascii="Times New Roman" w:hAnsi="Times New Roman" w:cs="Times New Roman"/>
          <w:sz w:val="24"/>
          <w:szCs w:val="24"/>
        </w:rPr>
        <w:t xml:space="preserve">Institutional Affiliation </w:t>
      </w:r>
    </w:p>
    <w:p w:rsidR="00AA6388" w:rsidRPr="00AA6388" w:rsidP="00AA6388">
      <w:pPr>
        <w:spacing w:line="480" w:lineRule="auto"/>
        <w:jc w:val="center"/>
        <w:rPr>
          <w:rFonts w:ascii="Times New Roman" w:hAnsi="Times New Roman" w:cs="Times New Roman"/>
          <w:sz w:val="24"/>
          <w:szCs w:val="24"/>
        </w:rPr>
      </w:pPr>
      <w:r w:rsidRPr="00AA6388">
        <w:rPr>
          <w:rFonts w:ascii="Times New Roman" w:hAnsi="Times New Roman" w:cs="Times New Roman"/>
          <w:sz w:val="24"/>
          <w:szCs w:val="24"/>
        </w:rPr>
        <w:t xml:space="preserve">Date </w:t>
      </w:r>
    </w:p>
    <w:p w:rsidR="00C97636" w:rsidP="00C97636">
      <w:pPr>
        <w:jc w:val="center"/>
        <w:rPr>
          <w:b/>
        </w:rPr>
      </w:pPr>
    </w:p>
    <w:p w:rsidR="00C97636" w:rsidP="00C97636">
      <w:pPr>
        <w:jc w:val="center"/>
        <w:rPr>
          <w:b/>
        </w:rPr>
      </w:pPr>
    </w:p>
    <w:p w:rsidR="00C97636" w:rsidP="00C97636">
      <w:pPr>
        <w:jc w:val="center"/>
        <w:rPr>
          <w:b/>
        </w:rPr>
      </w:pPr>
    </w:p>
    <w:p w:rsidR="00C97636" w:rsidP="00C97636">
      <w:pPr>
        <w:jc w:val="center"/>
        <w:rPr>
          <w:b/>
        </w:rPr>
      </w:pPr>
    </w:p>
    <w:p w:rsidR="00C97636" w:rsidP="00C97636">
      <w:pPr>
        <w:jc w:val="center"/>
        <w:rPr>
          <w:b/>
        </w:rPr>
      </w:pPr>
    </w:p>
    <w:p w:rsidR="00C97636" w:rsidP="00C97636">
      <w:pPr>
        <w:jc w:val="center"/>
        <w:rPr>
          <w:b/>
        </w:rPr>
      </w:pPr>
    </w:p>
    <w:p w:rsidR="00C97636" w:rsidP="00C97636">
      <w:pPr>
        <w:jc w:val="center"/>
        <w:rPr>
          <w:b/>
        </w:rPr>
      </w:pPr>
    </w:p>
    <w:p w:rsidR="00C97636" w:rsidP="00C97636">
      <w:pPr>
        <w:jc w:val="center"/>
        <w:rPr>
          <w:b/>
        </w:rPr>
      </w:pPr>
    </w:p>
    <w:p w:rsidR="00C97636" w:rsidP="00C97636">
      <w:pPr>
        <w:jc w:val="center"/>
        <w:rPr>
          <w:b/>
        </w:rPr>
      </w:pPr>
    </w:p>
    <w:p w:rsidR="00C97636" w:rsidP="00C97636">
      <w:pPr>
        <w:jc w:val="center"/>
        <w:rPr>
          <w:b/>
        </w:rPr>
      </w:pPr>
    </w:p>
    <w:p w:rsidR="00C97636" w:rsidP="00C97636">
      <w:pPr>
        <w:jc w:val="center"/>
        <w:rPr>
          <w:b/>
        </w:rPr>
      </w:pPr>
    </w:p>
    <w:p w:rsidR="00AA6388" w:rsidP="00C97636">
      <w:pPr>
        <w:jc w:val="center"/>
        <w:rPr>
          <w:b/>
        </w:rPr>
      </w:pPr>
    </w:p>
    <w:p w:rsidR="00AA6388" w:rsidP="00C97636">
      <w:pPr>
        <w:jc w:val="center"/>
        <w:rPr>
          <w:b/>
        </w:rPr>
      </w:pPr>
    </w:p>
    <w:p w:rsidR="00290828" w:rsidRPr="00C97636" w:rsidP="00C97636">
      <w:pPr>
        <w:spacing w:line="480" w:lineRule="auto"/>
        <w:jc w:val="center"/>
        <w:rPr>
          <w:rFonts w:ascii="Times New Roman" w:hAnsi="Times New Roman" w:cs="Times New Roman"/>
          <w:b/>
          <w:sz w:val="24"/>
          <w:szCs w:val="24"/>
        </w:rPr>
      </w:pPr>
      <w:r w:rsidRPr="00C97636">
        <w:rPr>
          <w:rFonts w:ascii="Times New Roman" w:hAnsi="Times New Roman" w:cs="Times New Roman"/>
          <w:b/>
          <w:sz w:val="24"/>
          <w:szCs w:val="24"/>
        </w:rPr>
        <w:t>Juvenile case study</w:t>
      </w:r>
    </w:p>
    <w:p w:rsidR="00C33B37" w:rsidRPr="00C97636" w:rsidP="00C97636">
      <w:pPr>
        <w:spacing w:line="480" w:lineRule="auto"/>
        <w:ind w:firstLine="720"/>
        <w:rPr>
          <w:rFonts w:ascii="Times New Roman" w:hAnsi="Times New Roman" w:cs="Times New Roman"/>
          <w:sz w:val="24"/>
          <w:szCs w:val="24"/>
        </w:rPr>
      </w:pPr>
      <w:r w:rsidRPr="00C97636">
        <w:rPr>
          <w:rFonts w:ascii="Times New Roman" w:hAnsi="Times New Roman" w:cs="Times New Roman"/>
          <w:sz w:val="24"/>
          <w:szCs w:val="24"/>
        </w:rPr>
        <w:t>There are two procedures that the police can pursue in the processing of Peter’</w:t>
      </w:r>
      <w:r w:rsidRPr="00C97636" w:rsidR="002F2E2C">
        <w:rPr>
          <w:rFonts w:ascii="Times New Roman" w:hAnsi="Times New Roman" w:cs="Times New Roman"/>
          <w:sz w:val="24"/>
          <w:szCs w:val="24"/>
        </w:rPr>
        <w:t>s case</w:t>
      </w:r>
      <w:r w:rsidRPr="00C97636" w:rsidR="001C5BA3">
        <w:rPr>
          <w:rFonts w:ascii="Times New Roman" w:hAnsi="Times New Roman" w:cs="Times New Roman"/>
          <w:sz w:val="24"/>
          <w:szCs w:val="24"/>
        </w:rPr>
        <w:t xml:space="preserve">. </w:t>
      </w:r>
      <w:r w:rsidRPr="00C97636" w:rsidR="00DB5FAE">
        <w:rPr>
          <w:rFonts w:ascii="Times New Roman" w:hAnsi="Times New Roman" w:cs="Times New Roman"/>
          <w:sz w:val="24"/>
          <w:szCs w:val="24"/>
        </w:rPr>
        <w:t xml:space="preserve">The </w:t>
      </w:r>
      <w:r w:rsidRPr="00C97636" w:rsidR="002F2E2C">
        <w:rPr>
          <w:rFonts w:ascii="Times New Roman" w:hAnsi="Times New Roman" w:cs="Times New Roman"/>
          <w:sz w:val="24"/>
          <w:szCs w:val="24"/>
        </w:rPr>
        <w:t>first</w:t>
      </w:r>
      <w:r w:rsidRPr="00C97636">
        <w:rPr>
          <w:rFonts w:ascii="Times New Roman" w:hAnsi="Times New Roman" w:cs="Times New Roman"/>
          <w:sz w:val="24"/>
          <w:szCs w:val="24"/>
        </w:rPr>
        <w:t xml:space="preserve"> option is detention</w:t>
      </w:r>
      <w:r w:rsidRPr="00C97636" w:rsidR="00DB5FAE">
        <w:rPr>
          <w:rFonts w:ascii="Times New Roman" w:hAnsi="Times New Roman" w:cs="Times New Roman"/>
          <w:sz w:val="24"/>
          <w:szCs w:val="24"/>
        </w:rPr>
        <w:t xml:space="preserve">. </w:t>
      </w:r>
      <w:r w:rsidRPr="00C97636">
        <w:rPr>
          <w:rFonts w:ascii="Times New Roman" w:hAnsi="Times New Roman" w:cs="Times New Roman"/>
          <w:sz w:val="24"/>
          <w:szCs w:val="24"/>
        </w:rPr>
        <w:t xml:space="preserve">Peter will can be detained if the police feel that he poses a threat to the society, </w:t>
      </w:r>
      <w:r w:rsidRPr="00C97636" w:rsidR="0044161C">
        <w:rPr>
          <w:rFonts w:ascii="Times New Roman" w:hAnsi="Times New Roman" w:cs="Times New Roman"/>
          <w:sz w:val="24"/>
          <w:szCs w:val="24"/>
        </w:rPr>
        <w:t>will be at risk if returned to the community, or may fail to appear at an upcoming hearing. This is the most probable procedure that the police will follow. This is because Peter poses a threat to society (given the magnitude of the offense he has committed). Secondly, he is at risk of being lynched by the owners of the house and car he has fled with, and there is a high possibility that he might not appear to court if requested to do so. Thus, the police will detain him, awaiting a</w:t>
      </w:r>
      <w:r w:rsidRPr="00C97636" w:rsidR="00DB5FAE">
        <w:rPr>
          <w:rFonts w:ascii="Times New Roman" w:hAnsi="Times New Roman" w:cs="Times New Roman"/>
          <w:sz w:val="24"/>
          <w:szCs w:val="24"/>
        </w:rPr>
        <w:t>djudication</w:t>
      </w:r>
      <w:r w:rsidRPr="00C97636" w:rsidR="0044161C">
        <w:rPr>
          <w:rFonts w:ascii="Times New Roman" w:hAnsi="Times New Roman" w:cs="Times New Roman"/>
          <w:sz w:val="24"/>
          <w:szCs w:val="24"/>
        </w:rPr>
        <w:t>.</w:t>
      </w:r>
      <w:r w:rsidRPr="00C97636" w:rsidR="002F2E2C">
        <w:rPr>
          <w:rFonts w:ascii="Times New Roman" w:hAnsi="Times New Roman" w:cs="Times New Roman"/>
          <w:sz w:val="24"/>
          <w:szCs w:val="24"/>
        </w:rPr>
        <w:t xml:space="preserve"> The second option is a diversion. </w:t>
      </w:r>
      <w:r w:rsidRPr="00C97636" w:rsidR="00C97636">
        <w:rPr>
          <w:rFonts w:ascii="Times New Roman" w:hAnsi="Times New Roman" w:cs="Times New Roman"/>
          <w:sz w:val="24"/>
          <w:szCs w:val="24"/>
        </w:rPr>
        <w:t xml:space="preserve">If police pursue diversion, the formal juvenile justice processing will be avoided. </w:t>
      </w:r>
      <w:r w:rsidR="00AA6388">
        <w:rPr>
          <w:rFonts w:ascii="Times New Roman" w:hAnsi="Times New Roman" w:cs="Times New Roman"/>
          <w:sz w:val="24"/>
          <w:szCs w:val="24"/>
        </w:rPr>
        <w:t>Other options include referring to the parents or refer to a court or refer to court. 
</w:t>
      </w:r>
      <w:bookmarkStart w:id="0" w:name="_GoBack"/>
      <w:bookmarkEnd w:id="0"/>
    </w:p>
    <w:p w:rsidR="004279F9" w:rsidRPr="00C97636" w:rsidP="00C97636">
      <w:pPr>
        <w:spacing w:line="480" w:lineRule="auto"/>
        <w:rPr>
          <w:rFonts w:ascii="Times New Roman" w:hAnsi="Times New Roman" w:cs="Times New Roman"/>
          <w:sz w:val="24"/>
          <w:szCs w:val="24"/>
        </w:rPr>
      </w:pPr>
      <w:r w:rsidRPr="00C97636">
        <w:rPr>
          <w:rFonts w:ascii="Times New Roman" w:hAnsi="Times New Roman" w:cs="Times New Roman"/>
          <w:sz w:val="24"/>
          <w:szCs w:val="24"/>
        </w:rPr>
        <w:t>Police will investigate the delinquencies that Peter is suspected of committing. This will help in gathering evidence for Peter's adjudication by the judges. 
</w:t>
      </w:r>
    </w:p>
    <w:p w:rsidR="0044161C" w:rsidRPr="00C97636" w:rsidP="00C97636">
      <w:pPr>
        <w:spacing w:line="480" w:lineRule="auto"/>
        <w:rPr>
          <w:rFonts w:ascii="Times New Roman" w:hAnsi="Times New Roman" w:cs="Times New Roman"/>
          <w:sz w:val="24"/>
          <w:szCs w:val="24"/>
        </w:rPr>
      </w:pPr>
      <w:r w:rsidRPr="00C97636">
        <w:rPr>
          <w:rFonts w:ascii="Times New Roman" w:hAnsi="Times New Roman" w:cs="Times New Roman"/>
          <w:sz w:val="24"/>
          <w:szCs w:val="24"/>
        </w:rPr>
        <w:t xml:space="preserve">No, Peter will not be </w:t>
      </w:r>
      <w:r w:rsidRPr="00C97636" w:rsidR="004279F9">
        <w:rPr>
          <w:rFonts w:ascii="Times New Roman" w:hAnsi="Times New Roman" w:cs="Times New Roman"/>
          <w:sz w:val="24"/>
          <w:szCs w:val="24"/>
        </w:rPr>
        <w:t>charged with a crime; rather, he will be charged with delinquency. This is because he is a juvenile (17 years). 
</w:t>
      </w:r>
    </w:p>
    <w:p w:rsidR="00383F5C" w:rsidRPr="00C97636" w:rsidP="00C97636">
      <w:pPr>
        <w:spacing w:line="480" w:lineRule="auto"/>
        <w:rPr>
          <w:rFonts w:ascii="Times New Roman" w:hAnsi="Times New Roman" w:cs="Times New Roman"/>
          <w:sz w:val="24"/>
          <w:szCs w:val="24"/>
        </w:rPr>
      </w:pPr>
      <w:r w:rsidRPr="00C97636">
        <w:rPr>
          <w:rFonts w:ascii="Times New Roman" w:hAnsi="Times New Roman" w:cs="Times New Roman"/>
          <w:sz w:val="24"/>
          <w:szCs w:val="24"/>
        </w:rPr>
        <w:t xml:space="preserve">Peter court be charged robbery with violence, theft (car), and driving while intoxicated. Additionally, he could be </w:t>
      </w:r>
      <w:r w:rsidRPr="00C97636" w:rsidR="00C97636">
        <w:rPr>
          <w:rFonts w:ascii="Times New Roman" w:hAnsi="Times New Roman" w:cs="Times New Roman"/>
          <w:sz w:val="24"/>
          <w:szCs w:val="24"/>
        </w:rPr>
        <w:t xml:space="preserve">charged </w:t>
      </w:r>
      <w:r w:rsidRPr="00C97636" w:rsidR="00C41CCE">
        <w:rPr>
          <w:rFonts w:ascii="Times New Roman" w:hAnsi="Times New Roman" w:cs="Times New Roman"/>
          <w:sz w:val="24"/>
          <w:szCs w:val="24"/>
        </w:rPr>
        <w:t xml:space="preserve">with status offenses </w:t>
      </w:r>
      <w:r w:rsidRPr="00C97636" w:rsidR="00C97636">
        <w:rPr>
          <w:rFonts w:ascii="Times New Roman" w:hAnsi="Times New Roman" w:cs="Times New Roman"/>
          <w:sz w:val="24"/>
          <w:szCs w:val="24"/>
        </w:rPr>
        <w:t xml:space="preserve">(underage driving and </w:t>
      </w:r>
      <w:r w:rsidRPr="00C97636" w:rsidR="00C41CCE">
        <w:rPr>
          <w:rFonts w:ascii="Times New Roman" w:hAnsi="Times New Roman" w:cs="Times New Roman"/>
          <w:sz w:val="24"/>
          <w:szCs w:val="24"/>
        </w:rPr>
        <w:t xml:space="preserve">drinking).  </w:t>
      </w:r>
    </w:p>
    <w:p w:rsidR="00545B27" w:rsidRPr="00C97636" w:rsidP="00C97636">
      <w:pPr>
        <w:spacing w:line="480" w:lineRule="auto"/>
        <w:rPr>
          <w:rFonts w:ascii="Times New Roman" w:hAnsi="Times New Roman" w:cs="Times New Roman"/>
          <w:sz w:val="24"/>
          <w:szCs w:val="24"/>
        </w:rPr>
      </w:pPr>
      <w:r w:rsidRPr="00C97636">
        <w:rPr>
          <w:rFonts w:ascii="Times New Roman" w:hAnsi="Times New Roman" w:cs="Times New Roman"/>
          <w:sz w:val="24"/>
          <w:szCs w:val="24"/>
        </w:rPr>
        <w:t>Peter has the right to an attorney</w:t>
      </w:r>
      <w:r w:rsidRPr="00C97636">
        <w:rPr>
          <w:rFonts w:ascii="Times New Roman" w:hAnsi="Times New Roman" w:cs="Times New Roman"/>
          <w:sz w:val="24"/>
          <w:szCs w:val="24"/>
        </w:rPr>
        <w:t>. He also has the right to a fair trial. He also has the right to be bailed out. Peter (the defendant) has such as the rights to an attorney, the right to a jury trial, and all other rights guaranteed by the Sixth Amendment</w:t>
      </w:r>
      <w:r w:rsidRPr="001857C1" w:rsidR="001857C1">
        <w:rPr>
          <w:rFonts w:ascii="Times New Roman" w:hAnsi="Times New Roman" w:cs="Times New Roman"/>
          <w:sz w:val="24"/>
          <w:szCs w:val="24"/>
        </w:rPr>
        <w:t xml:space="preserve"> </w:t>
      </w:r>
      <w:r w:rsidR="001857C1">
        <w:rPr>
          <w:rFonts w:ascii="Times New Roman" w:hAnsi="Times New Roman" w:cs="Times New Roman"/>
          <w:sz w:val="24"/>
          <w:szCs w:val="24"/>
        </w:rPr>
        <w:t xml:space="preserve">(Davis, </w:t>
      </w:r>
      <w:r w:rsidRPr="001857C1" w:rsidR="001857C1">
        <w:rPr>
          <w:rFonts w:ascii="Times New Roman" w:hAnsi="Times New Roman" w:cs="Times New Roman"/>
          <w:sz w:val="24"/>
          <w:szCs w:val="24"/>
        </w:rPr>
        <w:t>1974). </w:t>
      </w:r>
      <w:r w:rsidRPr="00C97636">
        <w:rPr>
          <w:rFonts w:ascii="Times New Roman" w:hAnsi="Times New Roman" w:cs="Times New Roman"/>
          <w:sz w:val="24"/>
          <w:szCs w:val="24"/>
        </w:rPr>
        <w:t xml:space="preserve">If he is not satisfied with the decision of the court, he has the right to appeal to a higher court. The police are responsible for providing evidence for Peter to be prosecuted. Parents can be charged too. If the case becomes a </w:t>
      </w:r>
      <w:r w:rsidRPr="00C97636">
        <w:rPr>
          <w:rFonts w:ascii="Times New Roman" w:hAnsi="Times New Roman" w:cs="Times New Roman"/>
          <w:sz w:val="24"/>
          <w:szCs w:val="24"/>
        </w:rPr>
        <w:t xml:space="preserve">care and protection case, the parents are the ones who will be at fault. This could lead to the termination of parental rights. If this happens, Peter could be taken for adoption or taken to foster homes. The parents will be deemed to have failed in the upbringing of the child. </w:t>
      </w:r>
    </w:p>
    <w:p w:rsidR="00483E92" w:rsidRPr="00C97636" w:rsidP="00C97636">
      <w:pPr>
        <w:spacing w:line="480" w:lineRule="auto"/>
        <w:rPr>
          <w:rFonts w:ascii="Times New Roman" w:hAnsi="Times New Roman" w:cs="Times New Roman"/>
          <w:sz w:val="24"/>
          <w:szCs w:val="24"/>
        </w:rPr>
      </w:pPr>
      <w:r w:rsidRPr="00C97636">
        <w:rPr>
          <w:rFonts w:ascii="Times New Roman" w:hAnsi="Times New Roman" w:cs="Times New Roman"/>
          <w:sz w:val="24"/>
          <w:szCs w:val="24"/>
        </w:rPr>
        <w:t>The parents may seek for the bailing of t</w:t>
      </w:r>
      <w:r w:rsidR="001857C1">
        <w:rPr>
          <w:rFonts w:ascii="Times New Roman" w:hAnsi="Times New Roman" w:cs="Times New Roman"/>
          <w:sz w:val="24"/>
          <w:szCs w:val="24"/>
        </w:rPr>
        <w:t>he child through bail application</w:t>
      </w:r>
      <w:r w:rsidRPr="001857C1" w:rsidR="001857C1">
        <w:rPr>
          <w:rFonts w:ascii="Times New Roman" w:hAnsi="Times New Roman" w:cs="Times New Roman"/>
          <w:sz w:val="24"/>
          <w:szCs w:val="24"/>
        </w:rPr>
        <w:t xml:space="preserve"> </w:t>
      </w:r>
      <w:r w:rsidR="001857C1">
        <w:rPr>
          <w:rFonts w:ascii="Times New Roman" w:hAnsi="Times New Roman" w:cs="Times New Roman"/>
          <w:sz w:val="24"/>
          <w:szCs w:val="24"/>
        </w:rPr>
        <w:t>(Crosson-Tower, 2017)</w:t>
      </w:r>
      <w:r w:rsidRPr="001857C1">
        <w:rPr>
          <w:rFonts w:ascii="Times New Roman" w:hAnsi="Times New Roman" w:cs="Times New Roman"/>
          <w:sz w:val="24"/>
          <w:szCs w:val="24"/>
        </w:rPr>
        <w:t>.</w:t>
      </w:r>
      <w:r w:rsidRPr="00C97636">
        <w:rPr>
          <w:rFonts w:ascii="Times New Roman" w:hAnsi="Times New Roman" w:cs="Times New Roman"/>
          <w:sz w:val="24"/>
          <w:szCs w:val="24"/>
        </w:rPr>
        <w:t xml:space="preserve"> They could also pursue a bond application for Peter to be temporarily released from custody. </w:t>
      </w:r>
      <w:r w:rsidRPr="00C97636">
        <w:rPr>
          <w:rFonts w:ascii="Times New Roman" w:hAnsi="Times New Roman" w:cs="Times New Roman"/>
          <w:sz w:val="24"/>
          <w:szCs w:val="24"/>
        </w:rPr>
        <w:t>Another legal court right that Peter and his parents could pursue is an appeal. If, after adjudication, Peter is found guilty with a crime worth sentencing, Peter could appeal to a higher court. 
</w:t>
      </w:r>
    </w:p>
    <w:p w:rsidR="00545B27" w:rsidRPr="00C97636" w:rsidP="00C97636">
      <w:pPr>
        <w:spacing w:line="480" w:lineRule="auto"/>
        <w:rPr>
          <w:rFonts w:ascii="Times New Roman" w:hAnsi="Times New Roman" w:cs="Times New Roman"/>
          <w:sz w:val="24"/>
          <w:szCs w:val="24"/>
        </w:rPr>
      </w:pPr>
      <w:r w:rsidRPr="00C97636">
        <w:rPr>
          <w:rFonts w:ascii="Times New Roman" w:hAnsi="Times New Roman" w:cs="Times New Roman"/>
          <w:sz w:val="24"/>
          <w:szCs w:val="24"/>
        </w:rPr>
        <w:t>Peter is likely to go through a formal court proceeding. I believe the community cannot handle Peter's case, and it requires judges to hear the case. Thus, it requires formal court proceedings. 
</w:t>
      </w:r>
    </w:p>
    <w:p w:rsidR="00BA43B1" w:rsidRPr="00C97636" w:rsidP="00C97636">
      <w:pPr>
        <w:spacing w:line="480" w:lineRule="auto"/>
        <w:rPr>
          <w:rFonts w:ascii="Times New Roman" w:hAnsi="Times New Roman" w:cs="Times New Roman"/>
          <w:sz w:val="24"/>
          <w:szCs w:val="24"/>
        </w:rPr>
      </w:pPr>
      <w:r w:rsidRPr="00C97636">
        <w:rPr>
          <w:rFonts w:ascii="Times New Roman" w:hAnsi="Times New Roman" w:cs="Times New Roman"/>
          <w:sz w:val="24"/>
          <w:szCs w:val="24"/>
        </w:rPr>
        <w:t xml:space="preserve">Court proceedings will involve hearing from the defendant and the plaintiff </w:t>
      </w:r>
      <w:r w:rsidR="001857C1">
        <w:rPr>
          <w:rFonts w:ascii="Times New Roman" w:hAnsi="Times New Roman" w:cs="Times New Roman"/>
          <w:sz w:val="24"/>
          <w:szCs w:val="24"/>
        </w:rPr>
        <w:t xml:space="preserve">in </w:t>
      </w:r>
      <w:r w:rsidRPr="00C97636">
        <w:rPr>
          <w:rFonts w:ascii="Times New Roman" w:hAnsi="Times New Roman" w:cs="Times New Roman"/>
          <w:sz w:val="24"/>
          <w:szCs w:val="24"/>
        </w:rPr>
        <w:t>front of the judge (s). A disposition might be handed down. Juvenile records may be expunged if the juvenile attains the legal age. After the hearings, a decision is made by the court, whether Peter is guilty or not guilty. If not</w:t>
      </w:r>
      <w:r w:rsidRPr="00C97636">
        <w:rPr>
          <w:rFonts w:ascii="Times New Roman" w:hAnsi="Times New Roman" w:cs="Times New Roman"/>
          <w:sz w:val="24"/>
          <w:szCs w:val="24"/>
        </w:rPr>
        <w:t xml:space="preserve"> guilty, the case will be dismissed</w:t>
      </w:r>
      <w:r w:rsidRPr="00C97636">
        <w:rPr>
          <w:rFonts w:ascii="Times New Roman" w:hAnsi="Times New Roman" w:cs="Times New Roman"/>
          <w:sz w:val="24"/>
          <w:szCs w:val="24"/>
        </w:rPr>
        <w:t xml:space="preserve">. If he is </w:t>
      </w:r>
      <w:r w:rsidRPr="00C97636">
        <w:rPr>
          <w:rFonts w:ascii="Times New Roman" w:hAnsi="Times New Roman" w:cs="Times New Roman"/>
          <w:sz w:val="24"/>
          <w:szCs w:val="24"/>
        </w:rPr>
        <w:t>found guilty, disposition follows.  Disposition can be normal, conditional, or custodial.
</w:t>
      </w:r>
    </w:p>
    <w:p w:rsidR="002F2E2C" w:rsidRPr="00C97636" w:rsidP="00C97636">
      <w:pPr>
        <w:spacing w:line="480" w:lineRule="auto"/>
        <w:rPr>
          <w:rFonts w:ascii="Times New Roman" w:hAnsi="Times New Roman" w:cs="Times New Roman"/>
          <w:sz w:val="24"/>
          <w:szCs w:val="24"/>
        </w:rPr>
      </w:pPr>
      <w:r w:rsidRPr="00C97636">
        <w:rPr>
          <w:rFonts w:ascii="Times New Roman" w:hAnsi="Times New Roman" w:cs="Times New Roman"/>
          <w:sz w:val="24"/>
          <w:szCs w:val="24"/>
        </w:rPr>
        <w:t>A disposition hearing is a sentencing stage where the court decides whether the child and family need help and, if so, what services should be ordered</w:t>
      </w:r>
      <w:r w:rsidRPr="001857C1" w:rsidR="001857C1">
        <w:rPr>
          <w:rFonts w:ascii="Times New Roman" w:hAnsi="Times New Roman" w:cs="Times New Roman"/>
          <w:sz w:val="24"/>
          <w:szCs w:val="24"/>
        </w:rPr>
        <w:t xml:space="preserve"> </w:t>
      </w:r>
      <w:r w:rsidR="001857C1">
        <w:rPr>
          <w:rFonts w:ascii="Times New Roman" w:hAnsi="Times New Roman" w:cs="Times New Roman"/>
          <w:sz w:val="24"/>
          <w:szCs w:val="24"/>
        </w:rPr>
        <w:t>(</w:t>
      </w:r>
      <w:r w:rsidRPr="001857C1" w:rsidR="001857C1">
        <w:rPr>
          <w:rFonts w:ascii="Times New Roman" w:hAnsi="Times New Roman" w:cs="Times New Roman"/>
          <w:sz w:val="24"/>
          <w:szCs w:val="24"/>
        </w:rPr>
        <w:t>Lipsey</w:t>
      </w:r>
      <w:r w:rsidR="001857C1">
        <w:rPr>
          <w:rFonts w:ascii="Times New Roman" w:hAnsi="Times New Roman" w:cs="Times New Roman"/>
          <w:sz w:val="24"/>
          <w:szCs w:val="24"/>
        </w:rPr>
        <w:t xml:space="preserve"> et al</w:t>
      </w:r>
      <w:r w:rsidRPr="001857C1">
        <w:rPr>
          <w:rFonts w:ascii="Times New Roman" w:hAnsi="Times New Roman" w:cs="Times New Roman"/>
          <w:sz w:val="24"/>
          <w:szCs w:val="24"/>
        </w:rPr>
        <w:t>.</w:t>
      </w:r>
      <w:r w:rsidR="001857C1">
        <w:rPr>
          <w:rFonts w:ascii="Times New Roman" w:hAnsi="Times New Roman" w:cs="Times New Roman"/>
          <w:sz w:val="24"/>
          <w:szCs w:val="24"/>
        </w:rPr>
        <w:t xml:space="preserve"> 2017).</w:t>
      </w:r>
      <w:r w:rsidRPr="00C97636">
        <w:rPr>
          <w:rFonts w:ascii="Times New Roman" w:hAnsi="Times New Roman" w:cs="Times New Roman"/>
          <w:color w:val="333333"/>
          <w:sz w:val="24"/>
          <w:szCs w:val="24"/>
          <w:shd w:val="clear" w:color="auto" w:fill="FFFFFF"/>
        </w:rPr>
        <w:t xml:space="preserve"> </w:t>
      </w:r>
      <w:r w:rsidRPr="00C97636">
        <w:rPr>
          <w:rFonts w:ascii="Times New Roman" w:hAnsi="Times New Roman" w:cs="Times New Roman"/>
          <w:sz w:val="24"/>
          <w:szCs w:val="24"/>
        </w:rPr>
        <w:t xml:space="preserve">It is a hearing held to determine the most appropriate form of custody or treatment for a juvenile who has been found at an adjudicatory hearing. Disposition hearing for Peter will entail him being </w:t>
      </w:r>
      <w:r w:rsidRPr="00C97636">
        <w:rPr>
          <w:rFonts w:ascii="Times New Roman" w:hAnsi="Times New Roman" w:cs="Times New Roman"/>
          <w:sz w:val="24"/>
          <w:szCs w:val="24"/>
        </w:rPr>
        <w:t>placed in a group or foster home, probation, warning, reprimand, the imposition of a fine, restitution, commitment to an institution, or referral to an outside agency. 
</w:t>
      </w:r>
    </w:p>
    <w:p w:rsidR="002F2E2C" w:rsidP="00C97636">
      <w:p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Pr="00C97636">
        <w:rPr>
          <w:rFonts w:ascii="Times New Roman" w:hAnsi="Times New Roman" w:cs="Times New Roman"/>
          <w:sz w:val="24"/>
          <w:szCs w:val="24"/>
        </w:rPr>
        <w:t>poten</w:t>
      </w:r>
      <w:r>
        <w:rPr>
          <w:rFonts w:ascii="Times New Roman" w:hAnsi="Times New Roman" w:cs="Times New Roman"/>
          <w:sz w:val="24"/>
          <w:szCs w:val="24"/>
        </w:rPr>
        <w:t xml:space="preserve">tial post court outcome is </w:t>
      </w:r>
      <w:r w:rsidRPr="00C97636">
        <w:rPr>
          <w:rFonts w:ascii="Times New Roman" w:hAnsi="Times New Roman" w:cs="Times New Roman"/>
          <w:sz w:val="24"/>
          <w:szCs w:val="24"/>
        </w:rPr>
        <w:t>recidivism</w:t>
      </w:r>
      <w:r w:rsidR="005C6619">
        <w:rPr>
          <w:rFonts w:ascii="Times New Roman" w:hAnsi="Times New Roman" w:cs="Times New Roman"/>
          <w:sz w:val="24"/>
          <w:szCs w:val="24"/>
        </w:rPr>
        <w:t xml:space="preserve"> (re-offending)</w:t>
      </w:r>
      <w:r w:rsidRPr="00C97636">
        <w:rPr>
          <w:rFonts w:ascii="Times New Roman" w:hAnsi="Times New Roman" w:cs="Times New Roman"/>
          <w:sz w:val="24"/>
          <w:szCs w:val="24"/>
        </w:rPr>
        <w:t xml:space="preserve">. This is where Peter may repeat the same crime (s). </w:t>
      </w:r>
      <w:r w:rsidRPr="00C97636" w:rsidR="00C97636">
        <w:rPr>
          <w:rFonts w:ascii="Times New Roman" w:hAnsi="Times New Roman" w:cs="Times New Roman"/>
          <w:sz w:val="24"/>
          <w:szCs w:val="24"/>
        </w:rPr>
        <w:t>Another</w:t>
      </w:r>
      <w:r w:rsidRPr="00C97636">
        <w:rPr>
          <w:rFonts w:ascii="Times New Roman" w:hAnsi="Times New Roman" w:cs="Times New Roman"/>
          <w:sz w:val="24"/>
          <w:szCs w:val="24"/>
        </w:rPr>
        <w:t xml:space="preserve"> outcome is that Peter could be rehabilitated and never commit the crime (s) again.  </w:t>
      </w: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rPr>
          <w:rFonts w:ascii="Times New Roman" w:hAnsi="Times New Roman" w:cs="Times New Roman"/>
          <w:sz w:val="24"/>
          <w:szCs w:val="24"/>
        </w:rPr>
      </w:pPr>
    </w:p>
    <w:p w:rsidR="00C97636" w:rsidP="00C97636">
      <w:pPr>
        <w:spacing w:line="480" w:lineRule="auto"/>
        <w:jc w:val="center"/>
        <w:rPr>
          <w:rFonts w:ascii="Times New Roman" w:hAnsi="Times New Roman" w:cs="Times New Roman"/>
          <w:b/>
          <w:sz w:val="24"/>
          <w:szCs w:val="24"/>
        </w:rPr>
      </w:pPr>
      <w:r w:rsidRPr="00C97636">
        <w:rPr>
          <w:rFonts w:ascii="Times New Roman" w:hAnsi="Times New Roman" w:cs="Times New Roman"/>
          <w:b/>
          <w:sz w:val="24"/>
          <w:szCs w:val="24"/>
        </w:rPr>
        <w:t>References</w:t>
      </w:r>
    </w:p>
    <w:p w:rsidR="00C97636" w:rsidRPr="00C97636" w:rsidP="001857C1">
      <w:pPr>
        <w:spacing w:line="480" w:lineRule="auto"/>
        <w:ind w:left="720" w:hanging="720"/>
        <w:rPr>
          <w:rFonts w:ascii="Times New Roman" w:hAnsi="Times New Roman" w:cs="Times New Roman"/>
          <w:b/>
          <w:sz w:val="24"/>
          <w:szCs w:val="24"/>
        </w:rPr>
      </w:pPr>
      <w:r w:rsidRPr="00C97636">
        <w:rPr>
          <w:rFonts w:ascii="Times New Roman" w:hAnsi="Times New Roman" w:cs="Times New Roman"/>
          <w:sz w:val="24"/>
          <w:szCs w:val="24"/>
        </w:rPr>
        <w:t>Crosson-Tower, C. (2017). Exploring child welfare: A practice perspective. Pearson.</w:t>
      </w:r>
    </w:p>
    <w:p w:rsidR="00C97636" w:rsidP="001857C1">
      <w:pPr>
        <w:spacing w:line="480" w:lineRule="auto"/>
        <w:ind w:left="720" w:hanging="720"/>
        <w:rPr>
          <w:rFonts w:ascii="Times New Roman" w:hAnsi="Times New Roman" w:cs="Times New Roman"/>
          <w:sz w:val="24"/>
          <w:szCs w:val="24"/>
        </w:rPr>
      </w:pPr>
      <w:r w:rsidRPr="00C97636">
        <w:rPr>
          <w:rFonts w:ascii="Times New Roman" w:hAnsi="Times New Roman" w:cs="Times New Roman"/>
          <w:sz w:val="24"/>
          <w:szCs w:val="24"/>
        </w:rPr>
        <w:t>Davis, S. M. (1974). </w:t>
      </w:r>
      <w:r w:rsidRPr="00C97636">
        <w:rPr>
          <w:rFonts w:ascii="Times New Roman" w:hAnsi="Times New Roman" w:cs="Times New Roman"/>
          <w:i/>
          <w:iCs/>
          <w:sz w:val="24"/>
          <w:szCs w:val="24"/>
        </w:rPr>
        <w:t>Rights of juveniles: The juvenile justice system</w:t>
      </w:r>
      <w:r w:rsidRPr="00C97636">
        <w:rPr>
          <w:rFonts w:ascii="Times New Roman" w:hAnsi="Times New Roman" w:cs="Times New Roman"/>
          <w:sz w:val="24"/>
          <w:szCs w:val="24"/>
        </w:rPr>
        <w:t> (pp. 54-59). New York, NY: C. Boardman Company.</w:t>
      </w:r>
    </w:p>
    <w:p w:rsidR="001857C1" w:rsidRPr="00C97636" w:rsidP="001857C1">
      <w:pPr>
        <w:spacing w:line="480" w:lineRule="auto"/>
        <w:ind w:left="720" w:hanging="720"/>
        <w:rPr>
          <w:rFonts w:ascii="Times New Roman" w:hAnsi="Times New Roman" w:cs="Times New Roman"/>
          <w:sz w:val="24"/>
          <w:szCs w:val="24"/>
        </w:rPr>
      </w:pPr>
      <w:r w:rsidRPr="001857C1">
        <w:rPr>
          <w:rFonts w:ascii="Times New Roman" w:hAnsi="Times New Roman" w:cs="Times New Roman"/>
          <w:sz w:val="24"/>
          <w:szCs w:val="24"/>
        </w:rPr>
        <w:t>Lipsey, M. W., Conly, C. H., Chapman, G., &amp; Bilchik, S. (2017). </w:t>
      </w:r>
      <w:r w:rsidRPr="001857C1">
        <w:rPr>
          <w:rFonts w:ascii="Times New Roman" w:hAnsi="Times New Roman" w:cs="Times New Roman"/>
          <w:i/>
          <w:iCs/>
          <w:sz w:val="24"/>
          <w:szCs w:val="24"/>
        </w:rPr>
        <w:t>Juvenile justice system improvement: Implementing an evidence-based decision-making platform</w:t>
      </w:r>
      <w:r w:rsidRPr="001857C1">
        <w:rPr>
          <w:rFonts w:ascii="Times New Roman" w:hAnsi="Times New Roman" w:cs="Times New Roman"/>
          <w:sz w:val="24"/>
          <w:szCs w:val="24"/>
        </w:rPr>
        <w:t>. Center for Juvenile Justice Reform, Georgetown University.</w:t>
      </w: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p w:rsidR="00C97636" w:rsidRPr="00C97636" w:rsidP="00C97636">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22351111"/>
      <w:docPartObj>
        <w:docPartGallery w:val="Page Numbers (Top of Page)"/>
        <w:docPartUnique/>
      </w:docPartObj>
    </w:sdtPr>
    <w:sdtEndPr>
      <w:rPr>
        <w:rFonts w:ascii="Times New Roman" w:hAnsi="Times New Roman" w:cs="Times New Roman"/>
        <w:noProof/>
        <w:sz w:val="24"/>
        <w:szCs w:val="24"/>
      </w:rPr>
    </w:sdtEndPr>
    <w:sdtContent>
      <w:p w:rsidR="00AA6388" w:rsidRPr="00AA6388">
        <w:pPr>
          <w:pStyle w:val="Header"/>
          <w:jc w:val="right"/>
          <w:rPr>
            <w:rFonts w:ascii="Times New Roman" w:hAnsi="Times New Roman" w:cs="Times New Roman"/>
            <w:sz w:val="24"/>
            <w:szCs w:val="24"/>
          </w:rPr>
        </w:pPr>
        <w:r w:rsidRPr="00AA6388">
          <w:rPr>
            <w:rFonts w:ascii="Times New Roman" w:hAnsi="Times New Roman" w:cs="Times New Roman"/>
            <w:sz w:val="24"/>
            <w:szCs w:val="24"/>
          </w:rPr>
          <w:t xml:space="preserve">JUVENILE CASE STUDY </w:t>
        </w:r>
        <w:r>
          <w:rPr>
            <w:rFonts w:ascii="Times New Roman" w:hAnsi="Times New Roman" w:cs="Times New Roman"/>
            <w:sz w:val="24"/>
            <w:szCs w:val="24"/>
          </w:rPr>
          <w:t xml:space="preserve">                                                                                                            </w:t>
        </w:r>
        <w:r w:rsidRPr="00AA6388">
          <w:rPr>
            <w:rFonts w:ascii="Times New Roman" w:hAnsi="Times New Roman" w:cs="Times New Roman"/>
            <w:sz w:val="24"/>
            <w:szCs w:val="24"/>
          </w:rPr>
          <w:fldChar w:fldCharType="begin"/>
        </w:r>
        <w:r w:rsidRPr="00AA6388">
          <w:rPr>
            <w:rFonts w:ascii="Times New Roman" w:hAnsi="Times New Roman" w:cs="Times New Roman"/>
            <w:sz w:val="24"/>
            <w:szCs w:val="24"/>
          </w:rPr>
          <w:instrText xml:space="preserve"> PAGE   \* MERGEFORMAT </w:instrText>
        </w:r>
        <w:r w:rsidRPr="00AA6388">
          <w:rPr>
            <w:rFonts w:ascii="Times New Roman" w:hAnsi="Times New Roman" w:cs="Times New Roman"/>
            <w:sz w:val="24"/>
            <w:szCs w:val="24"/>
          </w:rPr>
          <w:fldChar w:fldCharType="separate"/>
        </w:r>
        <w:r>
          <w:rPr>
            <w:rFonts w:ascii="Times New Roman" w:hAnsi="Times New Roman" w:cs="Times New Roman"/>
            <w:noProof/>
            <w:sz w:val="24"/>
            <w:szCs w:val="24"/>
          </w:rPr>
          <w:t>2</w:t>
        </w:r>
        <w:r w:rsidRPr="00AA6388">
          <w:rPr>
            <w:rFonts w:ascii="Times New Roman" w:hAnsi="Times New Roman" w:cs="Times New Roman"/>
            <w:noProof/>
            <w:sz w:val="24"/>
            <w:szCs w:val="24"/>
          </w:rPr>
          <w:fldChar w:fldCharType="end"/>
        </w:r>
      </w:p>
    </w:sdtContent>
  </w:sdt>
  <w:p w:rsidR="00AA63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A5F"/>
    <w:rsid w:val="00085D7B"/>
    <w:rsid w:val="001857C1"/>
    <w:rsid w:val="001C5BA3"/>
    <w:rsid w:val="00290828"/>
    <w:rsid w:val="002F2E2C"/>
    <w:rsid w:val="00383F5C"/>
    <w:rsid w:val="004279F9"/>
    <w:rsid w:val="0044161C"/>
    <w:rsid w:val="00483E92"/>
    <w:rsid w:val="00545A5F"/>
    <w:rsid w:val="00545B27"/>
    <w:rsid w:val="005C6619"/>
    <w:rsid w:val="007620E8"/>
    <w:rsid w:val="0094635A"/>
    <w:rsid w:val="00A03331"/>
    <w:rsid w:val="00AA6388"/>
    <w:rsid w:val="00B152AF"/>
    <w:rsid w:val="00BA43B1"/>
    <w:rsid w:val="00C33B37"/>
    <w:rsid w:val="00C41CCE"/>
    <w:rsid w:val="00C97636"/>
    <w:rsid w:val="00DB5F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64C54CD-A420-451C-96B5-1DF66E7B7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388"/>
  </w:style>
  <w:style w:type="paragraph" w:styleId="Footer">
    <w:name w:val="footer"/>
    <w:basedOn w:val="Normal"/>
    <w:link w:val="FooterChar"/>
    <w:uiPriority w:val="99"/>
    <w:unhideWhenUsed/>
    <w:rsid w:val="00AA6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6</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2020-04-25T09:24:00Z</dcterms:created>
  <dcterms:modified xsi:type="dcterms:W3CDTF">2020-04-25T12:42:00Z</dcterms:modified>
</cp:coreProperties>
</file>